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0ED7" w14:textId="1DEFB289" w:rsidR="002D2FB0" w:rsidRDefault="002D4094">
      <w:r w:rsidRPr="002D4094">
        <w:t>Cette redevance, n'a d'incitative, que de vider un peu plus le portemonnaie ! D'inciter, la multiplication des dépôts sauvages ! L'accès à la déchèterie n'est plus un service, dans l'intérêt de tous ! Mais un luxe, que beaucoup vont devoir se passer, même si l'offre de choix du racket reste libre !? Cette initiative, s'ajoute aux retraits des conteneurs à poubelles de proximités, qui obligent l'utilisation des véhicules pour se rendre aux lieux de collectage, souvent éloignés du lieu de résidence, ce qui occasionne des frais supplémentaires, en carburant, et une pollution incitative inévitable !? Certes, il faut faire face aux dépenses qu'occasionnes les déchets ! Mais il serait préférable de trouver des solutions plus adaptées au monde rural, que d'imposer une gestion inspirée d'un modèle venue des grandes villes ?</w:t>
      </w:r>
    </w:p>
    <w:sectPr w:rsidR="002D2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94"/>
    <w:rsid w:val="002D2FB0"/>
    <w:rsid w:val="002D4094"/>
    <w:rsid w:val="007736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EFDA"/>
  <w15:docId w15:val="{DA01645E-8A41-4CB6-B681-4B4059C0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3612</TotalTime>
  <Pages>1</Pages>
  <Words>127</Words>
  <Characters>701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magro</dc:creator>
  <cp:keywords/>
  <dc:description/>
  <cp:lastModifiedBy>jean-luc magro</cp:lastModifiedBy>
  <cp:revision>1</cp:revision>
  <dcterms:created xsi:type="dcterms:W3CDTF">2022-12-15T07:58:00Z</dcterms:created>
  <dcterms:modified xsi:type="dcterms:W3CDTF">2022-12-24T16:13:00Z</dcterms:modified>
</cp:coreProperties>
</file>